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35A6" w14:textId="0DB26B2C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  <w:b/>
          <w:bCs/>
          <w:lang w:val="en-US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Náz</w:t>
      </w:r>
      <w:r w:rsidR="00B8171C" w:rsidRPr="00C26806">
        <w:rPr>
          <w:rStyle w:val="Standardnpsmoodstavce1"/>
          <w:rFonts w:asciiTheme="minorHAnsi" w:hAnsiTheme="minorHAnsi" w:cstheme="minorHAnsi"/>
          <w:b/>
          <w:bCs/>
        </w:rPr>
        <w:t>o</w:t>
      </w:r>
      <w:r w:rsidRPr="00C26806">
        <w:rPr>
          <w:rStyle w:val="Standardnpsmoodstavce1"/>
          <w:rFonts w:asciiTheme="minorHAnsi" w:hAnsiTheme="minorHAnsi" w:cstheme="minorHAnsi"/>
          <w:b/>
          <w:bCs/>
        </w:rPr>
        <w:t>v</w:t>
      </w:r>
      <w:proofErr w:type="spellEnd"/>
    </w:p>
    <w:p w14:paraId="328C6932" w14:textId="182ECB20" w:rsidR="00B8171C" w:rsidRPr="00C26806" w:rsidRDefault="00B8171C" w:rsidP="00B8171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Rennie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s 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príchuťou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Pr="00C26806">
        <w:rPr>
          <w:rStyle w:val="Standardnpsmoodstavce1"/>
          <w:rFonts w:asciiTheme="minorHAnsi" w:hAnsiTheme="minorHAnsi" w:cstheme="minorHAnsi"/>
        </w:rPr>
        <w:t>pomaranča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, </w:t>
      </w:r>
      <w:r w:rsidRPr="00C26806">
        <w:rPr>
          <w:rFonts w:asciiTheme="minorHAnsi" w:hAnsiTheme="minorHAnsi" w:cstheme="minorHAnsi"/>
          <w:lang w:val="sk"/>
        </w:rPr>
        <w:t>48 žuvacích tabliet</w:t>
      </w:r>
      <w:r w:rsidRPr="00C26806" w:rsidDel="005500FC">
        <w:rPr>
          <w:rStyle w:val="Standardnpsmoodstavce1"/>
          <w:rFonts w:asciiTheme="minorHAnsi" w:hAnsiTheme="minorHAnsi" w:cstheme="minorHAnsi"/>
        </w:rPr>
        <w:t xml:space="preserve"> </w:t>
      </w:r>
    </w:p>
    <w:p w14:paraId="0D167EDD" w14:textId="77777777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</w:p>
    <w:p w14:paraId="2D752F24" w14:textId="5F945ED4" w:rsidR="00CB3904" w:rsidRPr="00C26806" w:rsidRDefault="00CB3904" w:rsidP="00CB3904">
      <w:pPr>
        <w:rPr>
          <w:rFonts w:cstheme="minorHAnsi"/>
          <w:b/>
        </w:rPr>
      </w:pPr>
      <w:proofErr w:type="spellStart"/>
      <w:r w:rsidRPr="00C26806">
        <w:rPr>
          <w:rFonts w:cstheme="minorHAnsi"/>
          <w:b/>
        </w:rPr>
        <w:t>Krátk</w:t>
      </w:r>
      <w:r w:rsidR="00B8171C" w:rsidRPr="00C26806">
        <w:rPr>
          <w:rFonts w:cstheme="minorHAnsi"/>
          <w:b/>
        </w:rPr>
        <w:t>y</w:t>
      </w:r>
      <w:proofErr w:type="spellEnd"/>
      <w:r w:rsidRPr="00C26806">
        <w:rPr>
          <w:rFonts w:cstheme="minorHAnsi"/>
          <w:b/>
        </w:rPr>
        <w:t xml:space="preserve"> opis – 150 </w:t>
      </w:r>
      <w:proofErr w:type="spellStart"/>
      <w:r w:rsidRPr="00C26806">
        <w:rPr>
          <w:rFonts w:cstheme="minorHAnsi"/>
          <w:b/>
        </w:rPr>
        <w:t>znak</w:t>
      </w:r>
      <w:r w:rsidR="00B8171C" w:rsidRPr="00C26806">
        <w:rPr>
          <w:rFonts w:cstheme="minorHAnsi"/>
          <w:b/>
        </w:rPr>
        <w:t>ov</w:t>
      </w:r>
      <w:proofErr w:type="spellEnd"/>
    </w:p>
    <w:p w14:paraId="5002947F" w14:textId="1473A887" w:rsidR="00B8171C" w:rsidRPr="00C26806" w:rsidRDefault="004E3202" w:rsidP="00CB3904">
      <w:pPr>
        <w:rPr>
          <w:rFonts w:cstheme="minorHAnsi"/>
          <w:b/>
        </w:rPr>
      </w:pPr>
      <w:r w:rsidRPr="00C26806">
        <w:rPr>
          <w:rFonts w:cstheme="minorHAnsi"/>
          <w:lang w:val="sk"/>
        </w:rPr>
        <w:t xml:space="preserve">Začína pôsobiť už od 40. sekundy*. </w:t>
      </w:r>
      <w:r w:rsidR="00B8171C" w:rsidRPr="00C26806">
        <w:rPr>
          <w:rFonts w:cstheme="minorHAnsi"/>
          <w:lang w:val="sk"/>
        </w:rPr>
        <w:t>Osviežujúca alternatíva k žuvacím tabletám s mentolovou príchuťou pri</w:t>
      </w:r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zmiernení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pálenia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záhy a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príznakov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prekyslenia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žalúdka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0860A4A7" w14:textId="77777777" w:rsidR="004E3202" w:rsidRPr="00C26806" w:rsidRDefault="004E3202" w:rsidP="00B151D0">
      <w:pPr>
        <w:rPr>
          <w:rFonts w:cstheme="minorHAnsi"/>
          <w:b/>
        </w:rPr>
      </w:pPr>
    </w:p>
    <w:p w14:paraId="4298A197" w14:textId="1CF89B0B" w:rsidR="00DD789C" w:rsidRPr="00C26806" w:rsidRDefault="00CB3904" w:rsidP="00B151D0">
      <w:pPr>
        <w:rPr>
          <w:rFonts w:cstheme="minorHAnsi"/>
          <w:b/>
        </w:rPr>
      </w:pPr>
      <w:proofErr w:type="spellStart"/>
      <w:r w:rsidRPr="00C26806">
        <w:rPr>
          <w:rFonts w:cstheme="minorHAnsi"/>
          <w:b/>
        </w:rPr>
        <w:t>Krátk</w:t>
      </w:r>
      <w:r w:rsidR="00B8171C" w:rsidRPr="00C26806">
        <w:rPr>
          <w:rFonts w:cstheme="minorHAnsi"/>
          <w:b/>
        </w:rPr>
        <w:t>y</w:t>
      </w:r>
      <w:proofErr w:type="spellEnd"/>
      <w:r w:rsidRPr="00C26806">
        <w:rPr>
          <w:rFonts w:cstheme="minorHAnsi"/>
          <w:b/>
        </w:rPr>
        <w:t xml:space="preserve"> opis – 270 </w:t>
      </w:r>
      <w:proofErr w:type="spellStart"/>
      <w:r w:rsidRPr="00C26806">
        <w:rPr>
          <w:rFonts w:cstheme="minorHAnsi"/>
          <w:b/>
        </w:rPr>
        <w:t>znak</w:t>
      </w:r>
      <w:r w:rsidR="00B8171C" w:rsidRPr="00C26806">
        <w:rPr>
          <w:rFonts w:cstheme="minorHAnsi"/>
          <w:b/>
        </w:rPr>
        <w:t>ov</w:t>
      </w:r>
      <w:proofErr w:type="spellEnd"/>
    </w:p>
    <w:p w14:paraId="750F3251" w14:textId="1C4A57D9" w:rsidR="00B8171C" w:rsidRPr="00C26806" w:rsidRDefault="004E3202" w:rsidP="00B8171C">
      <w:pPr>
        <w:spacing w:after="0" w:line="240" w:lineRule="auto"/>
        <w:rPr>
          <w:rFonts w:cstheme="minorHAnsi"/>
          <w:lang w:val="sk"/>
        </w:rPr>
      </w:pPr>
      <w:r w:rsidRPr="00C26806">
        <w:rPr>
          <w:rFonts w:cstheme="minorHAnsi"/>
          <w:lang w:val="sk"/>
        </w:rPr>
        <w:t xml:space="preserve">Začína pôsobiť už od 40. sekundy*. </w:t>
      </w:r>
      <w:r w:rsidR="00B8171C" w:rsidRPr="00C26806">
        <w:rPr>
          <w:rFonts w:cstheme="minorHAnsi"/>
          <w:lang w:val="sk"/>
        </w:rPr>
        <w:t>Osviežujúca alternatíva k žuvacím tabletám s mentolovou príchuťou pri</w:t>
      </w:r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zmiernení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pálenia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záhy a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príznakov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prekyslenia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žalúdka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Rennie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príchuťou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pomaranča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uľavuje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pálenia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záhy už do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niekoľkých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minút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. Obsahuje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kombináciu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dvoch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účinných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látok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(uhličitan vápenatý, uhličitan horečnatý) a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začína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pôsobiť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ihneď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po </w:t>
      </w:r>
      <w:proofErr w:type="gram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kontakte</w:t>
      </w:r>
      <w:proofErr w:type="gram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žalúdočnou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kyselinou.</w:t>
      </w:r>
    </w:p>
    <w:p w14:paraId="3F77CEF2" w14:textId="77777777" w:rsidR="00230F2B" w:rsidRPr="00C26806" w:rsidRDefault="00230F2B" w:rsidP="00A421B0">
      <w:pPr>
        <w:spacing w:after="0" w:line="240" w:lineRule="auto"/>
        <w:rPr>
          <w:rStyle w:val="Standardnpsmoodstavce1"/>
          <w:rFonts w:cstheme="minorHAnsi"/>
          <w:b/>
        </w:rPr>
      </w:pPr>
    </w:p>
    <w:p w14:paraId="1C249C5D" w14:textId="2F4808B8" w:rsidR="00FD0E4A" w:rsidRPr="00C26806" w:rsidRDefault="00B8171C" w:rsidP="00B8171C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C26806">
        <w:rPr>
          <w:rFonts w:eastAsia="Times New Roman" w:cstheme="minorHAnsi"/>
          <w:b/>
          <w:bCs/>
          <w:lang w:eastAsia="cs-CZ"/>
        </w:rPr>
        <w:t>Pred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použitím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si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pozorne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prečítajte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písomnú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informáciu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používateľov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a poraďte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sa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so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svojím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alebo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lekárnikom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>.</w:t>
      </w:r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Rennie</w:t>
      </w:r>
      <w:proofErr w:type="spellEnd"/>
      <w:r w:rsidRPr="00C26806">
        <w:rPr>
          <w:rFonts w:eastAsia="Times New Roman" w:cstheme="minorHAnsi"/>
          <w:lang w:eastAsia="cs-CZ"/>
        </w:rPr>
        <w:t xml:space="preserve"> s </w:t>
      </w:r>
      <w:proofErr w:type="spellStart"/>
      <w:r w:rsidRPr="00C26806">
        <w:rPr>
          <w:rFonts w:eastAsia="Times New Roman" w:cstheme="minorHAnsi"/>
          <w:lang w:eastAsia="cs-CZ"/>
        </w:rPr>
        <w:t>príchuťou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pomaranča</w:t>
      </w:r>
      <w:proofErr w:type="spellEnd"/>
      <w:r w:rsidRPr="00C26806">
        <w:rPr>
          <w:rFonts w:eastAsia="Times New Roman" w:cstheme="minorHAnsi"/>
          <w:lang w:eastAsia="cs-CZ"/>
        </w:rPr>
        <w:t xml:space="preserve"> 680 mg/80 mg </w:t>
      </w:r>
      <w:proofErr w:type="spellStart"/>
      <w:r w:rsidRPr="00C26806">
        <w:rPr>
          <w:rFonts w:eastAsia="Times New Roman" w:cstheme="minorHAnsi"/>
          <w:lang w:eastAsia="cs-CZ"/>
        </w:rPr>
        <w:t>žuvacie</w:t>
      </w:r>
      <w:proofErr w:type="spellEnd"/>
      <w:r w:rsidRPr="00C26806">
        <w:rPr>
          <w:rFonts w:eastAsia="Times New Roman" w:cstheme="minorHAnsi"/>
          <w:lang w:eastAsia="cs-CZ"/>
        </w:rPr>
        <w:t xml:space="preserve"> tablety je </w:t>
      </w:r>
      <w:proofErr w:type="spellStart"/>
      <w:r w:rsidRPr="00C26806">
        <w:rPr>
          <w:rFonts w:eastAsia="Times New Roman" w:cstheme="minorHAnsi"/>
          <w:lang w:eastAsia="cs-CZ"/>
        </w:rPr>
        <w:t>liek</w:t>
      </w:r>
      <w:proofErr w:type="spellEnd"/>
      <w:r w:rsidRPr="00C26806">
        <w:rPr>
          <w:rFonts w:eastAsia="Times New Roman" w:cstheme="minorHAnsi"/>
          <w:lang w:eastAsia="cs-CZ"/>
        </w:rPr>
        <w:t xml:space="preserve"> na </w:t>
      </w:r>
      <w:proofErr w:type="spellStart"/>
      <w:r w:rsidRPr="00C26806">
        <w:rPr>
          <w:rFonts w:eastAsia="Times New Roman" w:cstheme="minorHAnsi"/>
          <w:lang w:eastAsia="cs-CZ"/>
        </w:rPr>
        <w:t>vnútorné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použitie</w:t>
      </w:r>
      <w:proofErr w:type="spellEnd"/>
      <w:r w:rsidRPr="00C26806">
        <w:rPr>
          <w:rFonts w:eastAsia="Times New Roman" w:cstheme="minorHAnsi"/>
          <w:lang w:eastAsia="cs-CZ"/>
        </w:rPr>
        <w:t>.</w:t>
      </w:r>
      <w:r w:rsidR="004E3202" w:rsidRPr="00C26806">
        <w:rPr>
          <w:rFonts w:eastAsia="Times New Roman" w:cstheme="minorHAnsi"/>
          <w:lang w:eastAsia="cs-CZ"/>
        </w:rPr>
        <w:t xml:space="preserve"> *V </w:t>
      </w:r>
      <w:proofErr w:type="spellStart"/>
      <w:r w:rsidR="004E3202" w:rsidRPr="00C26806">
        <w:rPr>
          <w:rFonts w:eastAsia="Times New Roman" w:cstheme="minorHAnsi"/>
          <w:lang w:eastAsia="cs-CZ"/>
        </w:rPr>
        <w:t>prípade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užitia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dvoch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tabliet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naraz.</w:t>
      </w:r>
    </w:p>
    <w:p w14:paraId="1653FD2D" w14:textId="77777777" w:rsidR="00230F2B" w:rsidRPr="00C26806" w:rsidRDefault="00230F2B" w:rsidP="00230F2B">
      <w:pPr>
        <w:spacing w:after="0" w:line="240" w:lineRule="auto"/>
        <w:rPr>
          <w:rFonts w:eastAsia="Times New Roman" w:cstheme="minorHAnsi"/>
          <w:lang w:eastAsia="cs-CZ"/>
        </w:rPr>
      </w:pPr>
    </w:p>
    <w:p w14:paraId="1ECA64EC" w14:textId="3F629D9D" w:rsidR="00462D37" w:rsidRPr="00C26806" w:rsidRDefault="008773EF" w:rsidP="008354A3">
      <w:pPr>
        <w:spacing w:after="0" w:line="240" w:lineRule="auto"/>
        <w:rPr>
          <w:rStyle w:val="Standardnpsmoodstavce1"/>
          <w:rFonts w:eastAsia="Times New Roman" w:cstheme="minorHAnsi"/>
          <w:lang w:eastAsia="cs-CZ"/>
        </w:rPr>
      </w:pPr>
      <w:r w:rsidRPr="008773EF">
        <w:rPr>
          <w:rFonts w:cstheme="minorHAnsi"/>
          <w:lang w:val="en-US"/>
        </w:rPr>
        <w:t>CH-20260204-34</w:t>
      </w:r>
    </w:p>
    <w:sectPr w:rsidR="00462D37" w:rsidRPr="00C26806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D2E2E" w14:textId="77777777" w:rsidR="00267A3B" w:rsidRDefault="00267A3B" w:rsidP="00E70002">
      <w:pPr>
        <w:spacing w:after="0" w:line="240" w:lineRule="auto"/>
      </w:pPr>
      <w:r>
        <w:separator/>
      </w:r>
    </w:p>
  </w:endnote>
  <w:endnote w:type="continuationSeparator" w:id="0">
    <w:p w14:paraId="1C230476" w14:textId="77777777" w:rsidR="00267A3B" w:rsidRDefault="00267A3B" w:rsidP="00E70002">
      <w:pPr>
        <w:spacing w:after="0" w:line="240" w:lineRule="auto"/>
      </w:pPr>
      <w:r>
        <w:continuationSeparator/>
      </w:r>
    </w:p>
  </w:endnote>
  <w:endnote w:type="continuationNotice" w:id="1">
    <w:p w14:paraId="649D9C97" w14:textId="77777777" w:rsidR="00267A3B" w:rsidRDefault="00267A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7E55" w14:textId="54194591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8EA6B6" wp14:editId="75144EB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69A6D" w14:textId="1DEF015F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EA6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-16.25pt;margin-top:0;width:34.95pt;height:34.9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22D69A6D" w14:textId="1DEF015F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D5BF" w14:textId="09B24C15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1D7914" wp14:editId="43270D0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B37E0" w14:textId="42AB5D4C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D79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-16.25pt;margin-top:0;width:34.95pt;height:34.9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4A4B37E0" w14:textId="42AB5D4C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057E" w14:textId="38082E60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E7E4EE" wp14:editId="2C37F5A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F4BDE" w14:textId="331E4B35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7E4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2E4F4BDE" w14:textId="331E4B35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36F6A" w14:textId="77777777" w:rsidR="00267A3B" w:rsidRDefault="00267A3B" w:rsidP="00E70002">
      <w:pPr>
        <w:spacing w:after="0" w:line="240" w:lineRule="auto"/>
      </w:pPr>
      <w:r>
        <w:separator/>
      </w:r>
    </w:p>
  </w:footnote>
  <w:footnote w:type="continuationSeparator" w:id="0">
    <w:p w14:paraId="79626C85" w14:textId="77777777" w:rsidR="00267A3B" w:rsidRDefault="00267A3B" w:rsidP="00E70002">
      <w:pPr>
        <w:spacing w:after="0" w:line="240" w:lineRule="auto"/>
      </w:pPr>
      <w:r>
        <w:continuationSeparator/>
      </w:r>
    </w:p>
  </w:footnote>
  <w:footnote w:type="continuationNotice" w:id="1">
    <w:p w14:paraId="628E232B" w14:textId="77777777" w:rsidR="00267A3B" w:rsidRDefault="00267A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6491"/>
    <w:multiLevelType w:val="hybridMultilevel"/>
    <w:tmpl w:val="C5D29834"/>
    <w:lvl w:ilvl="0" w:tplc="F3F0EF8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45285"/>
    <w:multiLevelType w:val="hybridMultilevel"/>
    <w:tmpl w:val="11B47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EE9"/>
    <w:multiLevelType w:val="hybridMultilevel"/>
    <w:tmpl w:val="B0A8C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D6B60"/>
    <w:multiLevelType w:val="hybridMultilevel"/>
    <w:tmpl w:val="00AC3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04AC6"/>
    <w:multiLevelType w:val="hybridMultilevel"/>
    <w:tmpl w:val="9B2C77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F27FA"/>
    <w:multiLevelType w:val="hybridMultilevel"/>
    <w:tmpl w:val="CADCD4DA"/>
    <w:lvl w:ilvl="0" w:tplc="F774BB56">
      <w:numFmt w:val="bullet"/>
      <w:lvlText w:val="·"/>
      <w:lvlJc w:val="left"/>
      <w:pPr>
        <w:ind w:left="127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E255A5"/>
    <w:multiLevelType w:val="hybridMultilevel"/>
    <w:tmpl w:val="C9A2D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A9D"/>
    <w:multiLevelType w:val="hybridMultilevel"/>
    <w:tmpl w:val="A74A6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E173B"/>
    <w:multiLevelType w:val="hybridMultilevel"/>
    <w:tmpl w:val="14347FB6"/>
    <w:lvl w:ilvl="0" w:tplc="AE42886C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93454"/>
    <w:multiLevelType w:val="hybridMultilevel"/>
    <w:tmpl w:val="BA865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59EE"/>
    <w:multiLevelType w:val="hybridMultilevel"/>
    <w:tmpl w:val="8640C7D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053208"/>
    <w:multiLevelType w:val="hybridMultilevel"/>
    <w:tmpl w:val="689A57F8"/>
    <w:lvl w:ilvl="0" w:tplc="F774BB56">
      <w:numFmt w:val="bullet"/>
      <w:lvlText w:val="·"/>
      <w:lvlJc w:val="left"/>
      <w:pPr>
        <w:ind w:left="91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6FD2"/>
    <w:multiLevelType w:val="hybridMultilevel"/>
    <w:tmpl w:val="56ECF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A2BAF"/>
    <w:multiLevelType w:val="hybridMultilevel"/>
    <w:tmpl w:val="436E6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11082">
    <w:abstractNumId w:val="13"/>
  </w:num>
  <w:num w:numId="2" w16cid:durableId="477772883">
    <w:abstractNumId w:val="12"/>
  </w:num>
  <w:num w:numId="3" w16cid:durableId="111245975">
    <w:abstractNumId w:val="4"/>
  </w:num>
  <w:num w:numId="4" w16cid:durableId="1800688728">
    <w:abstractNumId w:val="11"/>
  </w:num>
  <w:num w:numId="5" w16cid:durableId="96407711">
    <w:abstractNumId w:val="5"/>
  </w:num>
  <w:num w:numId="6" w16cid:durableId="2010061925">
    <w:abstractNumId w:val="1"/>
  </w:num>
  <w:num w:numId="7" w16cid:durableId="166941510">
    <w:abstractNumId w:val="2"/>
  </w:num>
  <w:num w:numId="8" w16cid:durableId="394134316">
    <w:abstractNumId w:val="9"/>
  </w:num>
  <w:num w:numId="9" w16cid:durableId="15082335">
    <w:abstractNumId w:val="0"/>
  </w:num>
  <w:num w:numId="10" w16cid:durableId="433866890">
    <w:abstractNumId w:val="6"/>
  </w:num>
  <w:num w:numId="11" w16cid:durableId="2101369834">
    <w:abstractNumId w:val="3"/>
  </w:num>
  <w:num w:numId="12" w16cid:durableId="1460804281">
    <w:abstractNumId w:val="10"/>
  </w:num>
  <w:num w:numId="13" w16cid:durableId="2019115834">
    <w:abstractNumId w:val="7"/>
  </w:num>
  <w:num w:numId="14" w16cid:durableId="2064135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6E"/>
    <w:rsid w:val="000027BB"/>
    <w:rsid w:val="000072ED"/>
    <w:rsid w:val="00064376"/>
    <w:rsid w:val="00064A7F"/>
    <w:rsid w:val="00095837"/>
    <w:rsid w:val="000A0802"/>
    <w:rsid w:val="000B4F2E"/>
    <w:rsid w:val="001035EA"/>
    <w:rsid w:val="001064E3"/>
    <w:rsid w:val="001076E0"/>
    <w:rsid w:val="00114275"/>
    <w:rsid w:val="00167C8C"/>
    <w:rsid w:val="00177657"/>
    <w:rsid w:val="00180E27"/>
    <w:rsid w:val="001B1484"/>
    <w:rsid w:val="001C7285"/>
    <w:rsid w:val="001D5279"/>
    <w:rsid w:val="002051C1"/>
    <w:rsid w:val="00223028"/>
    <w:rsid w:val="00224FEB"/>
    <w:rsid w:val="00230F2B"/>
    <w:rsid w:val="00232480"/>
    <w:rsid w:val="00245B95"/>
    <w:rsid w:val="002542EF"/>
    <w:rsid w:val="00267A3B"/>
    <w:rsid w:val="00285135"/>
    <w:rsid w:val="002D5251"/>
    <w:rsid w:val="002E58D9"/>
    <w:rsid w:val="003858D2"/>
    <w:rsid w:val="0039127C"/>
    <w:rsid w:val="003B095E"/>
    <w:rsid w:val="003B109F"/>
    <w:rsid w:val="003B1A47"/>
    <w:rsid w:val="003F0E9A"/>
    <w:rsid w:val="004041FF"/>
    <w:rsid w:val="00462D37"/>
    <w:rsid w:val="004762A8"/>
    <w:rsid w:val="004B2B04"/>
    <w:rsid w:val="004E3202"/>
    <w:rsid w:val="004E751C"/>
    <w:rsid w:val="0050648C"/>
    <w:rsid w:val="005148B9"/>
    <w:rsid w:val="005177C2"/>
    <w:rsid w:val="00534A84"/>
    <w:rsid w:val="00535F80"/>
    <w:rsid w:val="005500FC"/>
    <w:rsid w:val="00555B9E"/>
    <w:rsid w:val="00565966"/>
    <w:rsid w:val="00567965"/>
    <w:rsid w:val="00592543"/>
    <w:rsid w:val="005A2124"/>
    <w:rsid w:val="005A24F2"/>
    <w:rsid w:val="005A2B03"/>
    <w:rsid w:val="005A3ED3"/>
    <w:rsid w:val="005B2402"/>
    <w:rsid w:val="00630E46"/>
    <w:rsid w:val="00647B6F"/>
    <w:rsid w:val="00662620"/>
    <w:rsid w:val="00677C6E"/>
    <w:rsid w:val="00685FFF"/>
    <w:rsid w:val="00731FD9"/>
    <w:rsid w:val="00732F2D"/>
    <w:rsid w:val="007C3092"/>
    <w:rsid w:val="007C66FA"/>
    <w:rsid w:val="007C7553"/>
    <w:rsid w:val="007E579A"/>
    <w:rsid w:val="00804856"/>
    <w:rsid w:val="008354A3"/>
    <w:rsid w:val="00854661"/>
    <w:rsid w:val="008773EF"/>
    <w:rsid w:val="008B5473"/>
    <w:rsid w:val="008E3F7E"/>
    <w:rsid w:val="0090162A"/>
    <w:rsid w:val="00903CEC"/>
    <w:rsid w:val="00927799"/>
    <w:rsid w:val="0093475A"/>
    <w:rsid w:val="009A555E"/>
    <w:rsid w:val="009D4218"/>
    <w:rsid w:val="009E0AB8"/>
    <w:rsid w:val="009F4D15"/>
    <w:rsid w:val="00A140FC"/>
    <w:rsid w:val="00A421B0"/>
    <w:rsid w:val="00A71732"/>
    <w:rsid w:val="00A84A42"/>
    <w:rsid w:val="00A92F80"/>
    <w:rsid w:val="00A94F48"/>
    <w:rsid w:val="00A95A93"/>
    <w:rsid w:val="00AA540A"/>
    <w:rsid w:val="00AC4C38"/>
    <w:rsid w:val="00AC61C5"/>
    <w:rsid w:val="00AE23C9"/>
    <w:rsid w:val="00AF412A"/>
    <w:rsid w:val="00B151D0"/>
    <w:rsid w:val="00B22D06"/>
    <w:rsid w:val="00B23057"/>
    <w:rsid w:val="00B25D13"/>
    <w:rsid w:val="00B3417D"/>
    <w:rsid w:val="00B446B6"/>
    <w:rsid w:val="00B57F1F"/>
    <w:rsid w:val="00B77518"/>
    <w:rsid w:val="00B8171C"/>
    <w:rsid w:val="00B92595"/>
    <w:rsid w:val="00BB6514"/>
    <w:rsid w:val="00BD0314"/>
    <w:rsid w:val="00BF54DD"/>
    <w:rsid w:val="00C24D37"/>
    <w:rsid w:val="00C26806"/>
    <w:rsid w:val="00C34E09"/>
    <w:rsid w:val="00C410DB"/>
    <w:rsid w:val="00C72D6B"/>
    <w:rsid w:val="00C752C3"/>
    <w:rsid w:val="00CB3904"/>
    <w:rsid w:val="00CF7461"/>
    <w:rsid w:val="00DA5C5C"/>
    <w:rsid w:val="00DC1712"/>
    <w:rsid w:val="00DD789C"/>
    <w:rsid w:val="00E14840"/>
    <w:rsid w:val="00E20D1F"/>
    <w:rsid w:val="00E33500"/>
    <w:rsid w:val="00E56C24"/>
    <w:rsid w:val="00E651F4"/>
    <w:rsid w:val="00E70002"/>
    <w:rsid w:val="00E73E61"/>
    <w:rsid w:val="00E93C7F"/>
    <w:rsid w:val="00E9516F"/>
    <w:rsid w:val="00EA7A08"/>
    <w:rsid w:val="00EB21A8"/>
    <w:rsid w:val="00EC4268"/>
    <w:rsid w:val="00EF5F97"/>
    <w:rsid w:val="00F231D8"/>
    <w:rsid w:val="00F51364"/>
    <w:rsid w:val="00F53F42"/>
    <w:rsid w:val="00F55F8D"/>
    <w:rsid w:val="00F71F34"/>
    <w:rsid w:val="00F73009"/>
    <w:rsid w:val="00F80EEB"/>
    <w:rsid w:val="00F816CA"/>
    <w:rsid w:val="00FA63F0"/>
    <w:rsid w:val="00FB1D6E"/>
    <w:rsid w:val="00FB6995"/>
    <w:rsid w:val="00FD0E4A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2CAB6"/>
  <w15:chartTrackingRefBased/>
  <w15:docId w15:val="{989A58E3-DD49-443C-BEB2-77DD00EC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DD789C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andardnpsmoodstavce1">
    <w:name w:val="Standardní písmo odstavce1"/>
    <w:rsid w:val="00DD789C"/>
  </w:style>
  <w:style w:type="character" w:styleId="Odkaznakoment">
    <w:name w:val="annotation reference"/>
    <w:basedOn w:val="Standardnpsmoodstavce"/>
    <w:uiPriority w:val="99"/>
    <w:semiHidden/>
    <w:unhideWhenUsed/>
    <w:rsid w:val="00DA5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C5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C728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70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0002"/>
  </w:style>
  <w:style w:type="character" w:customStyle="1" w:styleId="ui-provider">
    <w:name w:val="ui-provider"/>
    <w:basedOn w:val="Standardnpsmoodstavce"/>
    <w:rsid w:val="00230F2B"/>
  </w:style>
  <w:style w:type="paragraph" w:styleId="Odstavecseseznamem">
    <w:name w:val="List Paragraph"/>
    <w:basedOn w:val="Normln"/>
    <w:uiPriority w:val="34"/>
    <w:qFormat/>
    <w:rsid w:val="00230F2B"/>
    <w:pPr>
      <w:spacing w:after="0" w:line="240" w:lineRule="auto"/>
      <w:ind w:left="720"/>
      <w:contextualSpacing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A6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63F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63F0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A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7A08"/>
  </w:style>
  <w:style w:type="character" w:customStyle="1" w:styleId="cf01">
    <w:name w:val="cf01"/>
    <w:basedOn w:val="Standardnpsmoodstavce"/>
    <w:rsid w:val="00A421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lcf76f155ced4ddcb4097134ff3c332f xmlns="0655de67-c432-4bc8-bb8a-c3875dece497">
      <Terms xmlns="http://schemas.microsoft.com/office/infopath/2007/PartnerControls"/>
    </lcf76f155ced4ddcb4097134ff3c332f>
    <_dlc_ExpireDate xmlns="http://schemas.microsoft.com/sharepoint/v3" xsi:nil="true"/>
    <_dlc_Exempt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E9BDBB5BFA146841ABE9567AC6643" ma:contentTypeVersion="18" ma:contentTypeDescription="Create a new document." ma:contentTypeScope="" ma:versionID="253096907a8feddb0944e5aa8e95040d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0655de67-c432-4bc8-bb8a-c3875dece497" xmlns:ns4="16173a78-c7ed-4a0d-8bf9-cfebc9be2199" targetNamespace="http://schemas.microsoft.com/office/2006/metadata/properties" ma:root="true" ma:fieldsID="e0236f27e07ab3d1a79f159c0bd097a1" ns1:_="" ns2:_="" ns3:_="" ns4:_="">
    <xsd:import namespace="http://schemas.microsoft.com/sharepoint/v3"/>
    <xsd:import namespace="1a4d292e-883c-434b-96e3-060cfff16c86"/>
    <xsd:import namespace="0655de67-c432-4bc8-bb8a-c3875dece497"/>
    <xsd:import namespace="16173a78-c7ed-4a0d-8bf9-cfebc9be21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e104154-794d-47d9-bbfe-68d8e994abed}" ma:internalName="TaxCatchAll" ma:showField="CatchAllData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ee104154-794d-47d9-bbfe-68d8e994abed}" ma:internalName="TaxCatchAllLabel" ma:readOnly="true" ma:showField="CatchAllDataLabel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5de67-c432-4bc8-bb8a-c3875dece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3a78-c7ed-4a0d-8bf9-cfebc9be219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A477D600-075A-4C38-B1F7-39CA0DAC8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08835-F252-4F23-B46D-C0BEEC53A285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0655de67-c432-4bc8-bb8a-c3875dece497"/>
  </ds:schemaRefs>
</ds:datastoreItem>
</file>

<file path=customXml/itemProps3.xml><?xml version="1.0" encoding="utf-8"?>
<ds:datastoreItem xmlns:ds="http://schemas.openxmlformats.org/officeDocument/2006/customXml" ds:itemID="{1D8C10AC-A87C-4495-8F78-4FFA3BB4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0655de67-c432-4bc8-bb8a-c3875dece497"/>
    <ds:schemaRef ds:uri="16173a78-c7ed-4a0d-8bf9-cfebc9be2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5E55E2-8941-4856-A3D3-D90B1E3FB2B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927</CharactersWithSpaces>
  <SharedDoc>false</SharedDoc>
  <HLinks>
    <vt:vector size="12" baseType="variant">
      <vt:variant>
        <vt:i4>8323106</vt:i4>
      </vt:variant>
      <vt:variant>
        <vt:i4>3</vt:i4>
      </vt:variant>
      <vt:variant>
        <vt:i4>0</vt:i4>
      </vt:variant>
      <vt:variant>
        <vt:i4>5</vt:i4>
      </vt:variant>
      <vt:variant>
        <vt:lpwstr>https://www.rennie.cz/paleni-zahy-v-tehotenstvi</vt:lpwstr>
      </vt:variant>
      <vt:variant>
        <vt:lpwstr/>
      </vt:variant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https://www.youtube.com/@rennie_CZ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Truxová</dc:creator>
  <cp:keywords/>
  <dc:description/>
  <cp:lastModifiedBy>Gabriela Uhlířová</cp:lastModifiedBy>
  <cp:revision>2</cp:revision>
  <dcterms:created xsi:type="dcterms:W3CDTF">2026-02-06T12:52:00Z</dcterms:created>
  <dcterms:modified xsi:type="dcterms:W3CDTF">2026-02-06T12:52:00Z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021bdb0319d2132bf5838a7fd536025b51497fff83be9923bc59585a52835436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#ff8939,22,Calibri</vt:lpwstr>
  </property>
  <property fmtid="{D5CDD505-2E9C-101B-9397-08002B2CF9AE}" pid="5" name="ClassificationContentMarkingFooterText">
    <vt:lpwstr>RESTRICTED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etDate">
    <vt:lpwstr>2023-07-16T20:27:57Z</vt:lpwstr>
  </property>
  <property fmtid="{D5CDD505-2E9C-101B-9397-08002B2CF9AE}" pid="8" name="MSIP_Label_2c76c141-ac86-40e5-abf2-c6f60e474cee_Method">
    <vt:lpwstr>Standard</vt:lpwstr>
  </property>
  <property fmtid="{D5CDD505-2E9C-101B-9397-08002B2CF9AE}" pid="9" name="MSIP_Label_2c76c141-ac86-40e5-abf2-c6f60e474cee_Name">
    <vt:lpwstr>2c76c141-ac86-40e5-abf2-c6f60e474cee</vt:lpwstr>
  </property>
  <property fmtid="{D5CDD505-2E9C-101B-9397-08002B2CF9AE}" pid="10" name="MSIP_Label_2c76c141-ac86-40e5-abf2-c6f60e474cee_SiteId">
    <vt:lpwstr>fcb2b37b-5da0-466b-9b83-0014b67a7c78</vt:lpwstr>
  </property>
  <property fmtid="{D5CDD505-2E9C-101B-9397-08002B2CF9AE}" pid="11" name="MSIP_Label_2c76c141-ac86-40e5-abf2-c6f60e474cee_ActionId">
    <vt:lpwstr>df660b40-2977-4012-bfe1-c4a311c3b592</vt:lpwstr>
  </property>
  <property fmtid="{D5CDD505-2E9C-101B-9397-08002B2CF9AE}" pid="12" name="MSIP_Label_2c76c141-ac86-40e5-abf2-c6f60e474cee_ContentBits">
    <vt:lpwstr>2</vt:lpwstr>
  </property>
  <property fmtid="{D5CDD505-2E9C-101B-9397-08002B2CF9AE}" pid="13" name="ContentTypeId">
    <vt:lpwstr>0x010100580E9BDBB5BFA146841ABE9567AC6643</vt:lpwstr>
  </property>
  <property fmtid="{D5CDD505-2E9C-101B-9397-08002B2CF9AE}" pid="14" name="MediaServiceImageTags">
    <vt:lpwstr/>
  </property>
</Properties>
</file>